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Network Operating Model and Appendix B Adoption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Model N only. Records the operating variant and its legal basis, the member entities and locations, the HIPAA arrangement across sites, the Appendix B assignments adopted with each change from the default, how each Site decision is resolved, local addenda in force, and acceptance by each member Site Director.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Network Executive and Network Quality Lead complete this record before any member site adopts network SOPs (SOP-900 5.2.1). Attach the adopted version of Appendix B.</w:t>
      </w:r>
    </w:p>
    <w:p>
      <w:pPr>
        <w:pStyle w:val="ListBullet"/>
        <w:spacing w:after="0"/>
      </w:pPr>
      <w:r>
        <w:rPr>
          <w:b w:val="0"/>
          <w:sz w:val="18"/>
        </w:rPr>
        <w:t>Start from the Appendix B default for the chosen variant. Record only changes from the default in Part 4, each with its reason.</w:t>
      </w:r>
    </w:p>
    <w:p>
      <w:pPr>
        <w:pStyle w:val="ListBullet"/>
        <w:spacing w:after="0"/>
      </w:pPr>
      <w:r>
        <w:rPr>
          <w:b w:val="0"/>
          <w:sz w:val="18"/>
        </w:rPr>
        <w:t>N-Affiliated: assign an activity to the Network Office only where the network agreement gives that authority. Cite the clause in Part 4.</w:t>
      </w:r>
    </w:p>
    <w:p>
      <w:pPr>
        <w:pStyle w:val="ListBullet"/>
        <w:spacing w:after="0"/>
      </w:pPr>
      <w:r>
        <w:rPr>
          <w:b w:val="0"/>
          <w:sz w:val="18"/>
        </w:rPr>
        <w:t>Never assign away from the site a row that Appendix B marks Yes in the Must stay at site? column.</w:t>
      </w:r>
    </w:p>
    <w:p>
      <w:pPr>
        <w:pStyle w:val="ListBullet"/>
        <w:spacing w:after="0"/>
      </w:pPr>
      <w:r>
        <w:rPr>
          <w:b w:val="0"/>
          <w:sz w:val="18"/>
        </w:rPr>
        <w:t>The Network Quality Committee approves. Each member Site Director signs to accept the site's assignments.</w:t>
      </w:r>
    </w:p>
    <w:p>
      <w:pPr>
        <w:pStyle w:val="ListBullet"/>
        <w:spacing w:after="0"/>
      </w:pPr>
      <w:r>
        <w:rPr>
          <w:b w:val="0"/>
          <w:sz w:val="18"/>
        </w:rPr>
        <w:t>Re-approve when a site joins or leaves, the variant changes, or any assignment changes (SOP-900 5.2.4). Keep superseded versions.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name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 version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Effective date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Appendix B version adopted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Operating model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Operating variant (N-Integrated or N-Affiliated)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basis (common ownership, or network agreement title and 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Office legal entity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Governing Body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  <w:highlight w:val="yellow"/>
              </w:rPr>
              <w:t>[NETWORK GOVERNING BODY CONTACT]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Executive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Quality Lead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Quality Committee members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Other Network Office roles (Regulatory, Contracts and Finance, Clinical Operations, Training, Medical Director)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2. Member entities and locations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2591"/>
        <w:gridCol w:w="1728"/>
        <w:gridCol w:w="1728"/>
        <w:gridCol w:w="864"/>
        <w:gridCol w:w="864"/>
        <w:gridCol w:w="864"/>
        <w:gridCol w:w="864"/>
        <w:gridCol w:w="864"/>
      </w:tblGrid>
      <w:tr>
        <w:trPr>
          <w:tblHeader w:val="true"/>
        </w:trPr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entity</w:t>
            </w:r>
          </w:p>
        </w:tc>
        <w:tc>
          <w:tcPr>
            <w:tcW w:type="dxa" w:w="2591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Entity type (network entity / subsidiary / PC under MSO) and rows following N-Affiliated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Corporate practice of medicine confirmed by counsel (date, SOP-900 5.2.1.1)</w:t>
            </w:r>
          </w:p>
        </w:tc>
        <w:tc>
          <w:tcPr>
            <w:tcW w:type="dxa" w:w="172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Locations (addresses)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State(s)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Director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 role (site or central)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joined</w:t>
            </w:r>
          </w:p>
        </w:tc>
        <w:tc>
          <w:tcPr>
            <w:tcW w:type="dxa" w:w="8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left</w:t>
            </w:r>
          </w:p>
        </w:tc>
      </w:tr>
      <w:tr>
        <w:trPr>
          <w:cantSplit w:val="true"/>
          <w:trHeight w:val="461"/>
        </w:trPr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2591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3. HIPAA arrangement across sites (SOP-905; confirmed by the Privacy Officer)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512"/>
        <w:gridCol w:w="720"/>
        <w:gridCol w:w="2592"/>
      </w:tblGrid>
      <w:tr>
        <w:trPr>
          <w:tblHeader w:val="true"/>
        </w:trPr>
        <w:tc>
          <w:tcPr>
            <w:tcW w:type="dxa" w:w="105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1051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Single covered entity (one legal entity owns all sites)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1051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Affiliated covered entity designation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1051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Organized health care arrangement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10512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Separate covered entities with business associate or data use agreements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10512"/>
          </w:tcPr>
          <w:p>
            <w:pPr>
              <w:spacing w:after="0"/>
            </w:pPr>
            <w:r>
              <w:rPr>
                <w:b w:val="0"/>
                <w:sz w:val="17"/>
              </w:rPr>
              <w:t>One or more member sites not a covered entity (SOP-400 5.1.5)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Privacy Officer(s) confirming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confirmed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F-905-01 version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4. Changes from the Appendix B default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3456"/>
        <w:gridCol w:w="1152"/>
        <w:gridCol w:w="2304"/>
        <w:gridCol w:w="3456"/>
        <w:gridCol w:w="2304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Appendix B row ID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Activity</w:t>
            </w:r>
          </w:p>
        </w:tc>
        <w:tc>
          <w:tcPr>
            <w:tcW w:type="dxa" w:w="115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Default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Adopted (C, S or C/S with the split)</w:t>
            </w:r>
          </w:p>
        </w:tc>
        <w:tc>
          <w:tcPr>
            <w:tcW w:type="dxa" w:w="34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for change</w:t>
            </w:r>
          </w:p>
        </w:tc>
        <w:tc>
          <w:tcPr>
            <w:tcW w:type="dxa" w:w="230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Agreement clause giving authority (N-Affiliated)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3456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5. Site decision boxes in network SOPs (SOP-900 5.4.4)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56"/>
        <w:gridCol w:w="3770"/>
        <w:gridCol w:w="2513"/>
        <w:gridCol w:w="3770"/>
        <w:gridCol w:w="2513"/>
      </w:tblGrid>
      <w:tr>
        <w:trPr>
          <w:tblHeader w:val="true"/>
        </w:trPr>
        <w:tc>
          <w:tcPr>
            <w:tcW w:type="dxa" w:w="12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and section</w:t>
            </w:r>
          </w:p>
        </w:tc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decision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Resolved for the network or per site</w:t>
            </w:r>
          </w:p>
        </w:tc>
        <w:tc>
          <w:tcPr>
            <w:tcW w:type="dxa" w:w="377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Decision, or addendum number where per site</w:t>
            </w:r>
          </w:p>
        </w:tc>
        <w:tc>
          <w:tcPr>
            <w:tcW w:type="dxa" w:w="251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Recorded by and date</w:t>
            </w: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56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  <w:tc>
          <w:tcPr>
            <w:tcW w:type="dxa" w:w="3770"/>
          </w:tcPr>
          <w:p>
            <w:pPr>
              <w:spacing w:after="0"/>
            </w:pPr>
          </w:p>
        </w:tc>
        <w:tc>
          <w:tcPr>
            <w:tcW w:type="dxa" w:w="251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6. Local addenda in force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2"/>
        <w:gridCol w:w="3072"/>
        <w:gridCol w:w="3072"/>
        <w:gridCol w:w="1536"/>
        <w:gridCol w:w="3072"/>
      </w:tblGrid>
      <w:tr>
        <w:trPr>
          <w:tblHeader w:val="true"/>
        </w:trPr>
        <w:tc>
          <w:tcPr>
            <w:tcW w:type="dxa" w:w="3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3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Addendum number and version</w:t>
            </w:r>
          </w:p>
        </w:tc>
        <w:tc>
          <w:tcPr>
            <w:tcW w:type="dxa" w:w="3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SOP and version amended</w:t>
            </w:r>
          </w:p>
        </w:tc>
        <w:tc>
          <w:tcPr>
            <w:tcW w:type="dxa" w:w="15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Effective date</w:t>
            </w:r>
          </w:p>
        </w:tc>
        <w:tc>
          <w:tcPr>
            <w:tcW w:type="dxa" w:w="3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Status (current, suspended, retired)</w:t>
            </w: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7. N-Affiliated network agreement summary (SOP-900 5.9.2)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26"/>
        <w:gridCol w:w="3190"/>
        <w:gridCol w:w="1063"/>
        <w:gridCol w:w="3190"/>
        <w:gridCol w:w="2126"/>
        <w:gridCol w:w="2126"/>
      </w:tblGrid>
      <w:tr>
        <w:trPr>
          <w:tblHeader w:val="true"/>
        </w:trPr>
        <w:tc>
          <w:tcPr>
            <w:tcW w:type="dxa" w:w="212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Agreement</w:t>
            </w:r>
          </w:p>
        </w:tc>
        <w:tc>
          <w:tcPr>
            <w:tcW w:type="dxa" w:w="319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Parties</w:t>
            </w:r>
          </w:p>
        </w:tc>
        <w:tc>
          <w:tcPr>
            <w:tcW w:type="dxa" w:w="106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19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Binding SOPs and Appendix B assignments</w:t>
            </w:r>
          </w:p>
        </w:tc>
        <w:tc>
          <w:tcPr>
            <w:tcW w:type="dxa" w:w="212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Audit and data rights</w:t>
            </w:r>
          </w:p>
        </w:tc>
        <w:tc>
          <w:tcPr>
            <w:tcW w:type="dxa" w:w="212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Conflict clause</w:t>
            </w: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1063"/>
          </w:tcPr>
          <w:p>
            <w:pPr>
              <w:keepNext/>
              <w:spacing w:after="0"/>
            </w:pPr>
          </w:p>
        </w:tc>
        <w:tc>
          <w:tcPr>
            <w:tcW w:type="dxa" w:w="3190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  <w:tc>
          <w:tcPr>
            <w:tcW w:type="dxa" w:w="212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3190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7a. Network Office fee (N-Affiliated)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Network Office fee basis (fixed, per service, per study, per visit or percentage)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Counsel review reference and date (required for per-study, per-visit or percentage fees, SOP-902 5.7.4)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Fair market value basis documented (reference)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8. Change history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82"/>
        <w:gridCol w:w="4147"/>
        <w:gridCol w:w="5529"/>
        <w:gridCol w:w="2764"/>
      </w:tblGrid>
      <w:tr>
        <w:trPr>
          <w:tblHeader w:val="true"/>
        </w:trPr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Trigger (site joined or left, variant change, assignment change, annual review)</w:t>
            </w:r>
          </w:p>
        </w:tc>
        <w:tc>
          <w:tcPr>
            <w:tcW w:type="dxa" w:w="55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Change made</w:t>
            </w:r>
          </w:p>
        </w:tc>
        <w:tc>
          <w:tcPr>
            <w:tcW w:type="dxa" w:w="27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Training assigned (date)</w:t>
            </w: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5529"/>
          </w:tcPr>
          <w:p>
            <w:pPr>
              <w:keepNext/>
              <w:spacing w:after="0"/>
            </w:pPr>
          </w:p>
        </w:tc>
        <w:tc>
          <w:tcPr>
            <w:tcW w:type="dxa" w:w="27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5529"/>
          </w:tcPr>
          <w:p>
            <w:pPr>
              <w:spacing w:after="0"/>
            </w:pPr>
          </w:p>
        </w:tc>
        <w:tc>
          <w:tcPr>
            <w:tcW w:type="dxa" w:w="27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Approval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Executive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Network Quality Committee chair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Member site acceptance of assignments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47"/>
        <w:gridCol w:w="4147"/>
        <w:gridCol w:w="4147"/>
        <w:gridCol w:w="1382"/>
      </w:tblGrid>
      <w:tr>
        <w:trPr>
          <w:tblHeader w:val="true"/>
        </w:trPr>
        <w:tc>
          <w:tcPr>
            <w:tcW w:type="dxa" w:w="414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Member site</w:t>
            </w:r>
          </w:p>
        </w:tc>
        <w:tc>
          <w:tcPr>
            <w:tcW w:type="dxa" w:w="414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Director (print)</w:t>
            </w:r>
          </w:p>
        </w:tc>
        <w:tc>
          <w:tcPr>
            <w:tcW w:type="dxa" w:w="414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38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F-900-02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F-900-02 Network Operating Model and Appendix B Adoption Record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SOP-900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F-900-02 Network Operating Model and Appendix B Adoption Record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