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Temperature Excursion Report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storage or shipment temperature excursion, the investigational product, specimens or kits affected, the sponsor's or laboratory's disposition and the cause.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Complete this report as soon as an excursion is found: the IP Manager for IP, the CRC for specimens and kits. Quarantine all affected items under their labeled storage conditions.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Report to the sponsor (or laboratory, for specimens) through its excursion process within its timeline, or </w:t>
      </w:r>
      <w:r>
        <w:rPr>
          <w:b w:val="0"/>
          <w:sz w:val="18"/>
          <w:highlight w:val="green"/>
        </w:rPr>
        <w:t>[DEFAULT: within 1 business day of discovery]</w:t>
      </w:r>
      <w:r>
        <w:rPr>
          <w:b w:val="0"/>
          <w:sz w:val="18"/>
        </w:rPr>
        <w:t xml:space="preserve"> if none is set. Attach the temperature data.</w:t>
      </w:r>
    </w:p>
    <w:p>
      <w:pPr>
        <w:pStyle w:val="ListBullet"/>
        <w:spacing w:after="0"/>
      </w:pPr>
      <w:r>
        <w:rPr>
          <w:b w:val="0"/>
          <w:sz w:val="18"/>
        </w:rPr>
        <w:t>Do not use affected items until the sponsor or laboratory releases them in writing. If affected IP was dispensed or administered, tell the PI the same day.</w:t>
      </w:r>
    </w:p>
    <w:p>
      <w:pPr>
        <w:pStyle w:val="ListBullet"/>
        <w:spacing w:after="0"/>
      </w:pPr>
      <w:r>
        <w:rPr>
          <w:b w:val="0"/>
          <w:sz w:val="18"/>
        </w:rPr>
        <w:t>Record the cause and fix. Refer repeat excursions, or any excursion that led to dosing with rejected IP, to the Quality Lead for CAPA.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unit, room or shipment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Monitoring device ID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Excursion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found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Found by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found (alarm, daily review, shipment monitor,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Immediate action taken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Acceptable range (°C)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Highest or lowest temperature reached (°C)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start date and time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end date and time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Total time out of range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Affected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1072"/>
        <w:gridCol w:w="2144"/>
        <w:gridCol w:w="2144"/>
        <w:gridCol w:w="1072"/>
        <w:gridCol w:w="1072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type (IP, specimen, kit)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name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Kit, lot, unit or specimen IDs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Quarantine date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Affected items labeled "Quarantine, Do Not Dispense" (or "Do Not Use") and kept at labeled storage conditions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Items moved to a working unit within range, if the unit was failing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Quarantine recorded in IRT, where IRT allows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Any affected IP dispensed or administered during or after the excursion (if Yes, list participants and inform the PI the same day)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PI safety assessment of affected participants recorded in source (if IP was dispensed)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or laboratory notified (record date, method and reference number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Temperature data attached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IRT and F-304-01 updated after the disposition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Specimen excursion also recorded as a specimen deviation (SOP-311)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Sponsor or laboratory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Notification date, method and reference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Disposition (use, do not use, return, destroy)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Disposition date and who gave it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Cause</w:t>
      </w:r>
    </w:p>
    <w:p>
      <w:pPr>
        <w:spacing w:after="40"/>
      </w:pPr>
      <w:r>
        <w:rPr>
          <w:b w:val="0"/>
          <w:sz w:val="18"/>
        </w:rPr>
        <w:t>Cause and fix (for example equipment failure, door left open, power outage):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Referred to Quality Lead for CAPA (Y/N) and CAPA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F-308-01 number (if a deviation)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Manager or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F-304-03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F-304-03 Temperature Excursion Report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F-304-03 Temperature Excursion Report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