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Screening and Enrollment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every participant who signed consent for a study, the screening outcome and, for those enrolled, the enrollment or randomization number and later status.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Add every person at consent, in order, using the screening number and participant identification code only. Do not record names or medical record numbers (SOP-05 5.3.2).</w:t>
      </w:r>
    </w:p>
    <w:p>
      <w:pPr>
        <w:pStyle w:val="ListBullet"/>
        <w:spacing w:after="0"/>
      </w:pPr>
      <w:r>
        <w:rPr>
          <w:b w:val="0"/>
          <w:sz w:val="18"/>
        </w:rPr>
        <w:t>Record screen failures with the primary reason as a criterion number or category (SOP-05 5.6.1). For a rescreen, link the new screening number to the earlier one (SOP-05 5.6.2).</w:t>
      </w:r>
    </w:p>
    <w:p>
      <w:pPr>
        <w:pStyle w:val="ListBullet"/>
        <w:spacing w:after="0"/>
      </w:pPr>
      <w:r>
        <w:rPr>
          <w:b w:val="0"/>
          <w:sz w:val="18"/>
        </w:rPr>
        <w:t>Record the enrollment date and number on enrollment (SOP-05 5.8.1), and update the status column on withdrawal, loss to follow-up or completion (SOP-10 5.3.5, 5.5.3).</w:t>
      </w:r>
    </w:p>
    <w:p>
      <w:pPr>
        <w:pStyle w:val="ListBullet"/>
        <w:spacing w:after="0"/>
      </w:pPr>
      <w:r>
        <w:rPr>
          <w:b w:val="0"/>
          <w:sz w:val="18"/>
        </w:rPr>
        <w:t>Keep the participant identification code list separately, at the site only; it is never sent to the sponsor. Use the sponsor's or IRT log instead if the sponsor requires it.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1063"/>
        <w:gridCol w:w="1063"/>
        <w:gridCol w:w="1063"/>
        <w:gridCol w:w="2126"/>
        <w:gridCol w:w="2126"/>
        <w:gridCol w:w="1063"/>
        <w:gridCol w:w="2126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Screening number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code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Consent date and version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Screening visit dates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 (enrolled, screen failure, withdrawn before enrollment)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 failure primary reason (criterion or category)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Enrollment or randomization number and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Earlier screening number (rescreen)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Later status and date (withdrawn, lost to follow-up, completed)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F-303-01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F-303-01 Screening and Enrollment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F-303-01 Screening and Enrollment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