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SOP Master Index and Review Schedule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Lists every controlled SOP, optional module, form and appendix with its current version, owner, adoption status and review due date.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Quality Lead keeps this index current and updates it the day an SOP is approved, revised or retired. Record each request for a new or revised SOP with its author and target date (SOP-01 5.3.1).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Review each SOP at least every </w:t>
      </w:r>
      <w:r>
        <w:rPr>
          <w:b w:val="0"/>
          <w:sz w:val="18"/>
          <w:highlight w:val="green"/>
        </w:rPr>
        <w:t>[DEFAULT: 2 years]</w:t>
      </w:r>
      <w:r>
        <w:rPr>
          <w:b w:val="0"/>
          <w:sz w:val="18"/>
        </w:rPr>
        <w:t xml:space="preserve"> from its effective date, and sooner after a trigger in SOP-01 5.5.1.</w:t>
      </w:r>
    </w:p>
    <w:p>
      <w:pPr>
        <w:pStyle w:val="ListBullet"/>
        <w:spacing w:after="0"/>
      </w:pPr>
      <w:r>
        <w:rPr>
          <w:b w:val="0"/>
          <w:sz w:val="18"/>
        </w:rPr>
        <w:t>At adoption, record each optional module (SOP-M1 to SOP-M6) as adopted or not adopted, and in the Notes column the prior site SOP each new SOP replaces (SOP-01 5.7.1). Modules not adopted are shown as not adopted when SOPs are provided to a sponsor, monitor, auditor or inspector (SOP-01 5.4.5).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name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Index updated on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Updated by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21"/>
        <w:gridCol w:w="3686"/>
        <w:gridCol w:w="921"/>
        <w:gridCol w:w="921"/>
        <w:gridCol w:w="1843"/>
        <w:gridCol w:w="921"/>
        <w:gridCol w:w="921"/>
        <w:gridCol w:w="1843"/>
        <w:gridCol w:w="1843"/>
      </w:tblGrid>
      <w:tr>
        <w:trPr>
          <w:tblHeader w:val="true"/>
        </w:trPr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SOP or form number</w:t>
            </w:r>
          </w:p>
        </w:tc>
        <w:tc>
          <w:tcPr>
            <w:tcW w:type="dxa" w:w="368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Title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Current version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Effective date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Last review date</w:t>
            </w:r>
          </w:p>
        </w:tc>
        <w:tc>
          <w:tcPr>
            <w:tcW w:type="dxa" w:w="92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Next review due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Status (current, under revision, module not adopted, retired)</w:t>
            </w:r>
          </w:p>
        </w:tc>
        <w:tc>
          <w:tcPr>
            <w:tcW w:type="dxa" w:w="184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Notes (prior site SOP replaced, open request)</w:t>
            </w: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3686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921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  <w:tc>
          <w:tcPr>
            <w:tcW w:type="dxa" w:w="184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Open requests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1152"/>
        <w:gridCol w:w="4608"/>
        <w:gridCol w:w="2304"/>
        <w:gridCol w:w="2304"/>
        <w:gridCol w:w="1152"/>
        <w:gridCol w:w="1152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requested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SOP or form number</w:t>
            </w:r>
          </w:p>
        </w:tc>
        <w:tc>
          <w:tcPr>
            <w:tcW w:type="dxa" w:w="460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Request (new, revision) and reason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Requested by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Author assigned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Target date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closed (F-100-01)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sz w:val="18"/>
        </w:rPr>
        <w:t>Status key: Current = approved and effective. Under revision = change request open, current version still in force. Module not adopted = optional module the site does not use. Retired = withdrawn, archived copy kept.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F-100-03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F-100-03 SOP Master Index and Review Schedule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F-100-03 SOP Master Index and Review Schedule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